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80"/>
        <w:gridCol w:w="1481"/>
        <w:gridCol w:w="1480"/>
        <w:gridCol w:w="1481"/>
        <w:gridCol w:w="1481"/>
      </w:tblGrid>
      <w:tr w:rsidR="005E43B3" w:rsidRPr="00CC3CCB" w:rsidTr="003A6F16">
        <w:tc>
          <w:tcPr>
            <w:tcW w:w="1809" w:type="dxa"/>
          </w:tcPr>
          <w:p w:rsidR="005E43B3" w:rsidRPr="00CC3CCB" w:rsidRDefault="005E43B3" w:rsidP="003A6F16">
            <w:pPr>
              <w:spacing w:after="0" w:line="240" w:lineRule="auto"/>
              <w:rPr>
                <w:rFonts w:ascii="Times New Roman" w:hAnsi="Times New Roman"/>
                <w:b/>
              </w:rPr>
            </w:pPr>
            <w:bookmarkStart w:id="0" w:name="_GoBack"/>
            <w:bookmarkEnd w:id="0"/>
            <w:r w:rsidRPr="00CC3CCB">
              <w:rPr>
                <w:rFonts w:ascii="Times New Roman" w:hAnsi="Times New Roman"/>
                <w:b/>
              </w:rPr>
              <w:t>Dersin Adı</w:t>
            </w:r>
          </w:p>
        </w:tc>
        <w:tc>
          <w:tcPr>
            <w:tcW w:w="1480" w:type="dxa"/>
          </w:tcPr>
          <w:p w:rsidR="005E43B3" w:rsidRPr="00CC3CCB" w:rsidRDefault="005E43B3" w:rsidP="003A6F16">
            <w:pPr>
              <w:spacing w:after="0" w:line="240" w:lineRule="auto"/>
              <w:rPr>
                <w:rFonts w:ascii="Times New Roman" w:hAnsi="Times New Roman"/>
                <w:b/>
              </w:rPr>
            </w:pPr>
            <w:r w:rsidRPr="00CC3CCB">
              <w:rPr>
                <w:rFonts w:ascii="Times New Roman" w:hAnsi="Times New Roman"/>
                <w:b/>
              </w:rPr>
              <w:t>Kodu</w:t>
            </w:r>
          </w:p>
        </w:tc>
        <w:tc>
          <w:tcPr>
            <w:tcW w:w="1481" w:type="dxa"/>
          </w:tcPr>
          <w:p w:rsidR="005E43B3" w:rsidRPr="00CC3CCB" w:rsidRDefault="005E43B3" w:rsidP="003A6F16">
            <w:pPr>
              <w:spacing w:after="0" w:line="240" w:lineRule="auto"/>
              <w:rPr>
                <w:rFonts w:ascii="Times New Roman" w:hAnsi="Times New Roman"/>
                <w:b/>
              </w:rPr>
            </w:pPr>
            <w:r w:rsidRPr="00CC3CCB">
              <w:rPr>
                <w:rFonts w:ascii="Times New Roman" w:hAnsi="Times New Roman"/>
                <w:b/>
              </w:rPr>
              <w:t>Yarıyılı</w:t>
            </w:r>
          </w:p>
        </w:tc>
        <w:tc>
          <w:tcPr>
            <w:tcW w:w="1480" w:type="dxa"/>
          </w:tcPr>
          <w:p w:rsidR="005E43B3" w:rsidRPr="00CC3CCB" w:rsidRDefault="005E43B3" w:rsidP="003A6F16">
            <w:pPr>
              <w:spacing w:after="0" w:line="240" w:lineRule="auto"/>
              <w:rPr>
                <w:rFonts w:ascii="Times New Roman" w:hAnsi="Times New Roman"/>
                <w:b/>
              </w:rPr>
            </w:pPr>
            <w:r w:rsidRPr="00CC3CCB">
              <w:rPr>
                <w:rFonts w:ascii="Times New Roman" w:hAnsi="Times New Roman"/>
                <w:b/>
              </w:rPr>
              <w:t>T+U</w:t>
            </w:r>
          </w:p>
        </w:tc>
        <w:tc>
          <w:tcPr>
            <w:tcW w:w="1481" w:type="dxa"/>
          </w:tcPr>
          <w:p w:rsidR="005E43B3" w:rsidRPr="00CC3CCB" w:rsidRDefault="005E43B3" w:rsidP="003A6F16">
            <w:pPr>
              <w:spacing w:after="0" w:line="240" w:lineRule="auto"/>
              <w:rPr>
                <w:rFonts w:ascii="Times New Roman" w:hAnsi="Times New Roman"/>
                <w:b/>
              </w:rPr>
            </w:pPr>
            <w:r w:rsidRPr="00CC3CCB">
              <w:rPr>
                <w:rFonts w:ascii="Times New Roman" w:hAnsi="Times New Roman"/>
                <w:b/>
              </w:rPr>
              <w:t>Kredisi</w:t>
            </w:r>
          </w:p>
        </w:tc>
        <w:tc>
          <w:tcPr>
            <w:tcW w:w="1481" w:type="dxa"/>
          </w:tcPr>
          <w:p w:rsidR="005E43B3" w:rsidRPr="00CC3CCB" w:rsidRDefault="005E43B3" w:rsidP="003A6F16">
            <w:pPr>
              <w:spacing w:after="0" w:line="240" w:lineRule="auto"/>
              <w:rPr>
                <w:rFonts w:ascii="Times New Roman" w:hAnsi="Times New Roman"/>
              </w:rPr>
            </w:pPr>
            <w:r w:rsidRPr="00CC3CCB">
              <w:rPr>
                <w:rFonts w:ascii="Times New Roman" w:hAnsi="Times New Roman"/>
                <w:b/>
              </w:rPr>
              <w:t>AKTS</w:t>
            </w:r>
          </w:p>
        </w:tc>
      </w:tr>
      <w:tr w:rsidR="005E43B3" w:rsidRPr="00CC3CCB" w:rsidTr="003A6F16">
        <w:tc>
          <w:tcPr>
            <w:tcW w:w="1809" w:type="dxa"/>
          </w:tcPr>
          <w:p w:rsidR="005E43B3" w:rsidRPr="00CC3CCB" w:rsidRDefault="005E43B3" w:rsidP="003A6F16">
            <w:pPr>
              <w:tabs>
                <w:tab w:val="left" w:pos="1320"/>
              </w:tabs>
              <w:spacing w:after="0" w:line="240" w:lineRule="auto"/>
              <w:rPr>
                <w:rFonts w:ascii="Times New Roman" w:hAnsi="Times New Roman"/>
              </w:rPr>
            </w:pPr>
            <w:r w:rsidRPr="00CC3CCB">
              <w:rPr>
                <w:rFonts w:ascii="Times New Roman" w:hAnsi="Times New Roman"/>
              </w:rPr>
              <w:t>Çevre Tarihi</w:t>
            </w:r>
          </w:p>
        </w:tc>
        <w:tc>
          <w:tcPr>
            <w:tcW w:w="1480" w:type="dxa"/>
          </w:tcPr>
          <w:p w:rsidR="005E43B3" w:rsidRPr="00CC3CCB" w:rsidRDefault="005E43B3" w:rsidP="003A6F16">
            <w:pPr>
              <w:spacing w:after="0" w:line="240" w:lineRule="auto"/>
              <w:rPr>
                <w:rFonts w:ascii="Times New Roman" w:hAnsi="Times New Roman"/>
              </w:rPr>
            </w:pPr>
          </w:p>
        </w:tc>
        <w:tc>
          <w:tcPr>
            <w:tcW w:w="1481" w:type="dxa"/>
          </w:tcPr>
          <w:p w:rsidR="005E43B3" w:rsidRPr="00CC3CCB" w:rsidRDefault="005E43B3" w:rsidP="003A6F16">
            <w:pPr>
              <w:spacing w:after="0" w:line="240" w:lineRule="auto"/>
              <w:rPr>
                <w:rFonts w:ascii="Times New Roman" w:hAnsi="Times New Roman"/>
              </w:rPr>
            </w:pPr>
            <w:r>
              <w:rPr>
                <w:rFonts w:ascii="Times New Roman" w:hAnsi="Times New Roman"/>
              </w:rPr>
              <w:t>6</w:t>
            </w:r>
          </w:p>
        </w:tc>
        <w:tc>
          <w:tcPr>
            <w:tcW w:w="1480"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2+0</w:t>
            </w:r>
          </w:p>
        </w:tc>
        <w:tc>
          <w:tcPr>
            <w:tcW w:w="1481"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2</w:t>
            </w:r>
          </w:p>
        </w:tc>
        <w:tc>
          <w:tcPr>
            <w:tcW w:w="1481"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2</w:t>
            </w: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Ön koşul Dersler</w:t>
            </w:r>
          </w:p>
        </w:tc>
        <w:tc>
          <w:tcPr>
            <w:tcW w:w="7403" w:type="dxa"/>
            <w:gridSpan w:val="5"/>
          </w:tcPr>
          <w:p w:rsidR="005E43B3" w:rsidRPr="00CC3CCB" w:rsidRDefault="005E43B3" w:rsidP="003A6F16">
            <w:pPr>
              <w:spacing w:after="0" w:line="240" w:lineRule="auto"/>
              <w:rPr>
                <w:rFonts w:ascii="Times New Roman" w:hAnsi="Times New Roman"/>
              </w:rPr>
            </w:pPr>
            <w:r w:rsidRPr="00CC3CCB">
              <w:rPr>
                <w:rFonts w:ascii="Times New Roman" w:hAnsi="Times New Roman"/>
              </w:rPr>
              <w:t>-</w:t>
            </w: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Dersin Dili</w:t>
            </w:r>
          </w:p>
        </w:tc>
        <w:tc>
          <w:tcPr>
            <w:tcW w:w="7403" w:type="dxa"/>
            <w:gridSpan w:val="5"/>
          </w:tcPr>
          <w:p w:rsidR="005E43B3" w:rsidRPr="00CC3CCB" w:rsidRDefault="005E43B3" w:rsidP="003A6F16">
            <w:pPr>
              <w:spacing w:after="0" w:line="240" w:lineRule="auto"/>
              <w:rPr>
                <w:rFonts w:ascii="Times New Roman" w:hAnsi="Times New Roman"/>
              </w:rPr>
            </w:pPr>
            <w:r w:rsidRPr="00CC3CCB">
              <w:rPr>
                <w:rFonts w:ascii="Times New Roman" w:hAnsi="Times New Roman"/>
              </w:rPr>
              <w:t>Türkçe</w:t>
            </w: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Dersin Türü</w:t>
            </w:r>
          </w:p>
        </w:tc>
        <w:tc>
          <w:tcPr>
            <w:tcW w:w="7403" w:type="dxa"/>
            <w:gridSpan w:val="5"/>
          </w:tcPr>
          <w:p w:rsidR="005E43B3" w:rsidRPr="00CC3CCB" w:rsidRDefault="005E43B3" w:rsidP="003A6F16">
            <w:pPr>
              <w:spacing w:after="0" w:line="240" w:lineRule="auto"/>
              <w:rPr>
                <w:rFonts w:ascii="Times New Roman" w:hAnsi="Times New Roman"/>
              </w:rPr>
            </w:pPr>
            <w:r w:rsidRPr="00CC3CCB">
              <w:rPr>
                <w:rFonts w:ascii="Times New Roman" w:hAnsi="Times New Roman"/>
              </w:rPr>
              <w:t>Ortak Seçmeli</w:t>
            </w: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Dersi Öneren Fakülte/Bölüm</w:t>
            </w:r>
          </w:p>
        </w:tc>
        <w:tc>
          <w:tcPr>
            <w:tcW w:w="7403" w:type="dxa"/>
            <w:gridSpan w:val="5"/>
          </w:tcPr>
          <w:p w:rsidR="005E43B3" w:rsidRPr="00CC3CCB" w:rsidRDefault="005E43B3" w:rsidP="003A6F16">
            <w:pPr>
              <w:spacing w:after="0" w:line="240" w:lineRule="auto"/>
              <w:rPr>
                <w:rFonts w:ascii="Times New Roman" w:hAnsi="Times New Roman"/>
              </w:rPr>
            </w:pPr>
            <w:r w:rsidRPr="00CC3CCB">
              <w:rPr>
                <w:rFonts w:ascii="Times New Roman" w:hAnsi="Times New Roman"/>
              </w:rPr>
              <w:t>Mühendislik/ Çevre</w:t>
            </w: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Dersin Yürütüleceği Kampüs</w:t>
            </w:r>
          </w:p>
        </w:tc>
        <w:tc>
          <w:tcPr>
            <w:tcW w:w="7403" w:type="dxa"/>
            <w:gridSpan w:val="5"/>
          </w:tcPr>
          <w:p w:rsidR="005E43B3" w:rsidRPr="00CC3CCB" w:rsidRDefault="005E43B3" w:rsidP="003A6F16">
            <w:pPr>
              <w:spacing w:after="0" w:line="240" w:lineRule="auto"/>
              <w:rPr>
                <w:rFonts w:ascii="Times New Roman" w:hAnsi="Times New Roman"/>
              </w:rPr>
            </w:pPr>
            <w:r w:rsidRPr="00CC3CCB">
              <w:rPr>
                <w:rFonts w:ascii="Times New Roman" w:hAnsi="Times New Roman"/>
              </w:rPr>
              <w:t xml:space="preserve">Osmanbey </w:t>
            </w: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Dersin Koordinatörü</w:t>
            </w:r>
          </w:p>
        </w:tc>
        <w:tc>
          <w:tcPr>
            <w:tcW w:w="7403" w:type="dxa"/>
            <w:gridSpan w:val="5"/>
          </w:tcPr>
          <w:p w:rsidR="005E43B3" w:rsidRPr="00CC3CCB" w:rsidRDefault="005E43B3" w:rsidP="003A6F16">
            <w:pPr>
              <w:spacing w:after="0" w:line="240" w:lineRule="auto"/>
              <w:rPr>
                <w:rFonts w:ascii="Times New Roman" w:hAnsi="Times New Roman"/>
              </w:rPr>
            </w:pP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Dersin Yürütücüsü</w:t>
            </w:r>
          </w:p>
        </w:tc>
        <w:tc>
          <w:tcPr>
            <w:tcW w:w="7403" w:type="dxa"/>
            <w:gridSpan w:val="5"/>
          </w:tcPr>
          <w:p w:rsidR="005E43B3" w:rsidRPr="00CC3CCB" w:rsidRDefault="005E43B3" w:rsidP="003A6F16">
            <w:pPr>
              <w:spacing w:after="0" w:line="240" w:lineRule="auto"/>
              <w:rPr>
                <w:rFonts w:ascii="Times New Roman" w:hAnsi="Times New Roman"/>
              </w:rPr>
            </w:pP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Dersin Yardımcıları</w:t>
            </w:r>
          </w:p>
        </w:tc>
        <w:tc>
          <w:tcPr>
            <w:tcW w:w="7403" w:type="dxa"/>
            <w:gridSpan w:val="5"/>
          </w:tcPr>
          <w:p w:rsidR="005E43B3" w:rsidRPr="00CC3CCB" w:rsidRDefault="005E43B3" w:rsidP="003A6F16">
            <w:pPr>
              <w:spacing w:after="0" w:line="240" w:lineRule="auto"/>
              <w:rPr>
                <w:rFonts w:ascii="Times New Roman" w:hAnsi="Times New Roman"/>
              </w:rPr>
            </w:pP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Dersin Amacı</w:t>
            </w:r>
          </w:p>
        </w:tc>
        <w:tc>
          <w:tcPr>
            <w:tcW w:w="7403" w:type="dxa"/>
            <w:gridSpan w:val="5"/>
          </w:tcPr>
          <w:p w:rsidR="005E43B3" w:rsidRPr="00CC3CCB" w:rsidRDefault="005E43B3" w:rsidP="003A6F16">
            <w:pPr>
              <w:spacing w:after="0" w:line="240" w:lineRule="auto"/>
              <w:rPr>
                <w:rFonts w:ascii="Times New Roman" w:hAnsi="Times New Roman"/>
              </w:rPr>
            </w:pPr>
            <w:r w:rsidRPr="00CC3CCB">
              <w:rPr>
                <w:rStyle w:val="fontstyle01"/>
              </w:rPr>
              <w:t>Çevre Tarihi dersi ile gelecek nesillere sağlıklı, yaşanabilir ve sürdürülebilir bir çevre, çevre bilinci ve çözüme dönük yapıcı düşünce modelinin sağlanması amaçlanmaktadır. Detaylı bir analiz dokümanını ortaya çıkarmak, bu sayede karar verici durumdaki yetkililerle ve uygulayıcı durumdaki bütün toplum dinamikleriyle ilgili verilerin buluşturulması hedef beklentidir. Bununla birlikte, tarih boyunca yaşanan çevresel konulara dikkat çekmek ve bunu sürekli gündemde tutmak diğer öncül amaçlardandır.</w:t>
            </w: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Fonts w:ascii="Times New Roman" w:hAnsi="Times New Roman"/>
              </w:rPr>
              <w:t>Dersin Öğrenme Çıktıları</w:t>
            </w:r>
          </w:p>
        </w:tc>
        <w:tc>
          <w:tcPr>
            <w:tcW w:w="7403" w:type="dxa"/>
            <w:gridSpan w:val="5"/>
          </w:tcPr>
          <w:p w:rsidR="005E43B3" w:rsidRPr="00CC3CCB" w:rsidRDefault="005E43B3" w:rsidP="003A6F16">
            <w:pPr>
              <w:spacing w:after="0" w:line="240" w:lineRule="auto"/>
              <w:ind w:left="459" w:hanging="283"/>
              <w:rPr>
                <w:rStyle w:val="fontstyle01"/>
              </w:rPr>
            </w:pPr>
            <w:r w:rsidRPr="00CC3CCB">
              <w:rPr>
                <w:rStyle w:val="fontstyle01"/>
              </w:rPr>
              <w:t>1. Tarih boyunca yaşanan önemli çevresel konulara karşı sergilenen yaklaşımlara, ortaya konan yol haritasına, çevresel kararlara esas olan temel düşünce tarzlarına ve uygulamalara hâkim olabilecektir.</w:t>
            </w:r>
          </w:p>
          <w:p w:rsidR="005E43B3" w:rsidRPr="00CC3CCB" w:rsidRDefault="005E43B3" w:rsidP="003A6F16">
            <w:pPr>
              <w:spacing w:after="0" w:line="240" w:lineRule="auto"/>
              <w:ind w:left="459" w:hanging="283"/>
              <w:rPr>
                <w:rStyle w:val="fontstyle01"/>
              </w:rPr>
            </w:pPr>
            <w:r w:rsidRPr="00CC3CCB">
              <w:rPr>
                <w:rStyle w:val="fontstyle01"/>
              </w:rPr>
              <w:t xml:space="preserve">2. Konuyla ilgili gündem oluşturabilecek veya gündemlere </w:t>
            </w:r>
            <w:proofErr w:type="gramStart"/>
            <w:r w:rsidRPr="00CC3CCB">
              <w:rPr>
                <w:rStyle w:val="fontstyle01"/>
              </w:rPr>
              <w:t>dahil</w:t>
            </w:r>
            <w:proofErr w:type="gramEnd"/>
            <w:r w:rsidRPr="00CC3CCB">
              <w:rPr>
                <w:rStyle w:val="fontstyle01"/>
              </w:rPr>
              <w:t xml:space="preserve"> olup, çözüm önerileri getirebilecektir.</w:t>
            </w:r>
          </w:p>
          <w:p w:rsidR="005E43B3" w:rsidRPr="00CC3CCB" w:rsidRDefault="005E43B3" w:rsidP="003A6F16">
            <w:pPr>
              <w:spacing w:after="0" w:line="240" w:lineRule="auto"/>
              <w:ind w:left="459" w:hanging="283"/>
              <w:rPr>
                <w:rStyle w:val="fontstyle01"/>
              </w:rPr>
            </w:pPr>
            <w:r w:rsidRPr="00CC3CCB">
              <w:rPr>
                <w:rStyle w:val="fontstyle01"/>
              </w:rPr>
              <w:t xml:space="preserve">3. Sahip olunacak </w:t>
            </w:r>
            <w:proofErr w:type="gramStart"/>
            <w:r w:rsidRPr="00CC3CCB">
              <w:rPr>
                <w:rStyle w:val="fontstyle01"/>
              </w:rPr>
              <w:t>ekolojik</w:t>
            </w:r>
            <w:proofErr w:type="gramEnd"/>
            <w:r w:rsidRPr="00CC3CCB">
              <w:rPr>
                <w:rStyle w:val="fontstyle01"/>
              </w:rPr>
              <w:t xml:space="preserve"> bilinç ile dersler çıkarılacak, örnek yaklaşımlar ya rol model olarak alınabilecek ya da günümüze uyarlanabilecektir.</w:t>
            </w:r>
          </w:p>
        </w:tc>
      </w:tr>
      <w:tr w:rsidR="005E43B3" w:rsidRPr="00CC3CCB" w:rsidTr="003A6F16">
        <w:tc>
          <w:tcPr>
            <w:tcW w:w="1809" w:type="dxa"/>
          </w:tcPr>
          <w:p w:rsidR="005E43B3" w:rsidRPr="00CC3CCB" w:rsidRDefault="005E43B3" w:rsidP="003A6F16">
            <w:pPr>
              <w:spacing w:after="0" w:line="240" w:lineRule="auto"/>
              <w:rPr>
                <w:rFonts w:ascii="Times New Roman" w:hAnsi="Times New Roman"/>
              </w:rPr>
            </w:pPr>
            <w:r w:rsidRPr="00CC3CCB">
              <w:rPr>
                <w:rStyle w:val="fontstyle01"/>
              </w:rPr>
              <w:t>Dersin İçeriği</w:t>
            </w:r>
          </w:p>
        </w:tc>
        <w:tc>
          <w:tcPr>
            <w:tcW w:w="7403" w:type="dxa"/>
            <w:gridSpan w:val="5"/>
          </w:tcPr>
          <w:p w:rsidR="005E43B3" w:rsidRPr="00CC3CCB" w:rsidRDefault="005E43B3" w:rsidP="003A6F16">
            <w:pPr>
              <w:spacing w:after="0" w:line="240" w:lineRule="auto"/>
              <w:rPr>
                <w:rStyle w:val="fontstyle01"/>
              </w:rPr>
            </w:pPr>
            <w:r w:rsidRPr="00CC3CCB">
              <w:rPr>
                <w:rStyle w:val="fontstyle01"/>
              </w:rPr>
              <w:t>Çevre Sorunlarının Ortaya Çıkışı, Çevre Biliminin Doğuşu ve Gelişimi, Çevre Tarihinin Doğuşu ve Gelişimi, İlk Çağlardaki Çevreci İzler, Anadolu Medeniyetlerine Çevreci Bakış, İnançlar Açısından Çevre, Osmanlı İmparatorluğu ve Çevrecilik Anlayışı, Çevre Yapılanmaları ve Türkiye, Çevre Tarihi ve Eğitim konularına değinilecektir.</w:t>
            </w:r>
          </w:p>
        </w:tc>
      </w:tr>
      <w:tr w:rsidR="005E43B3" w:rsidRPr="00CC3CCB" w:rsidTr="003A6F16">
        <w:tc>
          <w:tcPr>
            <w:tcW w:w="1809" w:type="dxa"/>
          </w:tcPr>
          <w:p w:rsidR="005E43B3" w:rsidRPr="00CC3CCB" w:rsidRDefault="005E43B3" w:rsidP="003A6F16">
            <w:pPr>
              <w:spacing w:after="0" w:line="240" w:lineRule="auto"/>
              <w:rPr>
                <w:rStyle w:val="fontstyle01"/>
                <w:b/>
              </w:rPr>
            </w:pPr>
            <w:r w:rsidRPr="00CC3CCB">
              <w:rPr>
                <w:rStyle w:val="fontstyle01"/>
                <w:b/>
              </w:rPr>
              <w:t>Haftalar</w:t>
            </w:r>
          </w:p>
        </w:tc>
        <w:tc>
          <w:tcPr>
            <w:tcW w:w="7403" w:type="dxa"/>
            <w:gridSpan w:val="5"/>
          </w:tcPr>
          <w:p w:rsidR="005E43B3" w:rsidRPr="00CC3CCB" w:rsidRDefault="005E43B3" w:rsidP="003A6F16">
            <w:pPr>
              <w:spacing w:after="0" w:line="240" w:lineRule="auto"/>
              <w:rPr>
                <w:rStyle w:val="fontstyle01"/>
                <w:b/>
              </w:rPr>
            </w:pPr>
            <w:r w:rsidRPr="00CC3CCB">
              <w:rPr>
                <w:rStyle w:val="fontstyle01"/>
                <w:b/>
              </w:rPr>
              <w:t>Konular</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1</w:t>
            </w:r>
          </w:p>
        </w:tc>
        <w:tc>
          <w:tcPr>
            <w:tcW w:w="7403" w:type="dxa"/>
            <w:gridSpan w:val="5"/>
          </w:tcPr>
          <w:p w:rsidR="005E43B3" w:rsidRPr="00CC3CCB" w:rsidRDefault="005E43B3" w:rsidP="003A6F16">
            <w:pPr>
              <w:spacing w:after="0" w:line="240" w:lineRule="auto"/>
              <w:rPr>
                <w:rStyle w:val="fontstyle01"/>
              </w:rPr>
            </w:pPr>
            <w:r w:rsidRPr="00CC3CCB">
              <w:rPr>
                <w:rStyle w:val="fontstyle01"/>
              </w:rPr>
              <w:t>Çevre sorunlarına genel bakış</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2</w:t>
            </w:r>
          </w:p>
        </w:tc>
        <w:tc>
          <w:tcPr>
            <w:tcW w:w="7403" w:type="dxa"/>
            <w:gridSpan w:val="5"/>
          </w:tcPr>
          <w:p w:rsidR="005E43B3" w:rsidRPr="00CC3CCB" w:rsidRDefault="005E43B3" w:rsidP="003A6F16">
            <w:pPr>
              <w:spacing w:after="0" w:line="240" w:lineRule="auto"/>
              <w:rPr>
                <w:rStyle w:val="fontstyle01"/>
              </w:rPr>
            </w:pPr>
            <w:r w:rsidRPr="00CC3CCB">
              <w:rPr>
                <w:rStyle w:val="fontstyle01"/>
              </w:rPr>
              <w:t>Çevre biliminin oluşumu ve gelişimi</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3</w:t>
            </w:r>
          </w:p>
        </w:tc>
        <w:tc>
          <w:tcPr>
            <w:tcW w:w="7403" w:type="dxa"/>
            <w:gridSpan w:val="5"/>
          </w:tcPr>
          <w:p w:rsidR="005E43B3" w:rsidRPr="00CC3CCB" w:rsidRDefault="005E43B3" w:rsidP="003A6F16">
            <w:pPr>
              <w:spacing w:after="0" w:line="240" w:lineRule="auto"/>
              <w:rPr>
                <w:rStyle w:val="fontstyle01"/>
              </w:rPr>
            </w:pPr>
            <w:r w:rsidRPr="00CC3CCB">
              <w:rPr>
                <w:rStyle w:val="fontstyle01"/>
              </w:rPr>
              <w:t>Çevre tarihinin doğuşu ve önemi</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4</w:t>
            </w:r>
          </w:p>
        </w:tc>
        <w:tc>
          <w:tcPr>
            <w:tcW w:w="7403" w:type="dxa"/>
            <w:gridSpan w:val="5"/>
          </w:tcPr>
          <w:p w:rsidR="005E43B3" w:rsidRPr="00CC3CCB" w:rsidRDefault="005E43B3" w:rsidP="003A6F16">
            <w:pPr>
              <w:spacing w:after="0" w:line="240" w:lineRule="auto"/>
              <w:rPr>
                <w:rStyle w:val="fontstyle01"/>
              </w:rPr>
            </w:pPr>
            <w:r w:rsidRPr="00CC3CCB">
              <w:rPr>
                <w:rStyle w:val="fontstyle01"/>
              </w:rPr>
              <w:t>İlk çağlardaki çevreci izler</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5</w:t>
            </w:r>
          </w:p>
        </w:tc>
        <w:tc>
          <w:tcPr>
            <w:tcW w:w="7403" w:type="dxa"/>
            <w:gridSpan w:val="5"/>
          </w:tcPr>
          <w:p w:rsidR="005E43B3" w:rsidRPr="00CC3CCB" w:rsidRDefault="005E43B3" w:rsidP="003A6F16">
            <w:pPr>
              <w:spacing w:after="0" w:line="240" w:lineRule="auto"/>
              <w:rPr>
                <w:rStyle w:val="fontstyle01"/>
              </w:rPr>
            </w:pPr>
            <w:r w:rsidRPr="00CC3CCB">
              <w:rPr>
                <w:rStyle w:val="fontstyle01"/>
              </w:rPr>
              <w:t>İlk çağlardaki çevreci izler</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6</w:t>
            </w:r>
          </w:p>
        </w:tc>
        <w:tc>
          <w:tcPr>
            <w:tcW w:w="7403" w:type="dxa"/>
            <w:gridSpan w:val="5"/>
          </w:tcPr>
          <w:p w:rsidR="005E43B3" w:rsidRPr="00CC3CCB" w:rsidRDefault="005E43B3" w:rsidP="003A6F16">
            <w:pPr>
              <w:spacing w:after="0" w:line="240" w:lineRule="auto"/>
              <w:rPr>
                <w:rStyle w:val="fontstyle01"/>
              </w:rPr>
            </w:pPr>
            <w:r w:rsidRPr="00CC3CCB">
              <w:rPr>
                <w:rStyle w:val="fontstyle01"/>
              </w:rPr>
              <w:t>Anadolu medeniyetlerine çevreci bakış</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7</w:t>
            </w:r>
          </w:p>
        </w:tc>
        <w:tc>
          <w:tcPr>
            <w:tcW w:w="7403" w:type="dxa"/>
            <w:gridSpan w:val="5"/>
          </w:tcPr>
          <w:p w:rsidR="005E43B3" w:rsidRPr="00CC3CCB" w:rsidRDefault="005E43B3" w:rsidP="003A6F16">
            <w:pPr>
              <w:spacing w:after="0" w:line="240" w:lineRule="auto"/>
              <w:rPr>
                <w:rStyle w:val="fontstyle01"/>
              </w:rPr>
            </w:pPr>
            <w:r w:rsidRPr="00CC3CCB">
              <w:rPr>
                <w:rStyle w:val="fontstyle01"/>
              </w:rPr>
              <w:t>Anadolu medeniyetlerine çevreci bakış</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8</w:t>
            </w:r>
          </w:p>
        </w:tc>
        <w:tc>
          <w:tcPr>
            <w:tcW w:w="7403" w:type="dxa"/>
            <w:gridSpan w:val="5"/>
          </w:tcPr>
          <w:p w:rsidR="005E43B3" w:rsidRPr="00CC3CCB" w:rsidRDefault="005E43B3" w:rsidP="003A6F16">
            <w:pPr>
              <w:spacing w:after="0" w:line="240" w:lineRule="auto"/>
              <w:rPr>
                <w:rStyle w:val="fontstyle01"/>
              </w:rPr>
            </w:pPr>
            <w:r w:rsidRPr="00CC3CCB">
              <w:rPr>
                <w:rStyle w:val="fontstyle01"/>
              </w:rPr>
              <w:t>İnançlar açısından çevre</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9</w:t>
            </w:r>
          </w:p>
        </w:tc>
        <w:tc>
          <w:tcPr>
            <w:tcW w:w="7403" w:type="dxa"/>
            <w:gridSpan w:val="5"/>
          </w:tcPr>
          <w:p w:rsidR="005E43B3" w:rsidRPr="00CC3CCB" w:rsidRDefault="005E43B3" w:rsidP="003A6F16">
            <w:pPr>
              <w:spacing w:after="0" w:line="240" w:lineRule="auto"/>
              <w:rPr>
                <w:rStyle w:val="fontstyle01"/>
              </w:rPr>
            </w:pPr>
            <w:r w:rsidRPr="00CC3CCB">
              <w:rPr>
                <w:rStyle w:val="fontstyle01"/>
              </w:rPr>
              <w:t>Osmanlı imparatorluğu ve çevrecilik anlayışı</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10</w:t>
            </w:r>
          </w:p>
        </w:tc>
        <w:tc>
          <w:tcPr>
            <w:tcW w:w="7403" w:type="dxa"/>
            <w:gridSpan w:val="5"/>
          </w:tcPr>
          <w:p w:rsidR="005E43B3" w:rsidRPr="00CC3CCB" w:rsidRDefault="005E43B3" w:rsidP="003A6F16">
            <w:pPr>
              <w:spacing w:after="0" w:line="240" w:lineRule="auto"/>
              <w:rPr>
                <w:rStyle w:val="fontstyle01"/>
              </w:rPr>
            </w:pPr>
            <w:r w:rsidRPr="00CC3CCB">
              <w:rPr>
                <w:rStyle w:val="fontstyle01"/>
              </w:rPr>
              <w:t>Osmanlı imparatorluğu ve çevrecilik anlayışı</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11</w:t>
            </w:r>
          </w:p>
        </w:tc>
        <w:tc>
          <w:tcPr>
            <w:tcW w:w="7403" w:type="dxa"/>
            <w:gridSpan w:val="5"/>
          </w:tcPr>
          <w:p w:rsidR="005E43B3" w:rsidRPr="00CC3CCB" w:rsidRDefault="005E43B3" w:rsidP="003A6F16">
            <w:pPr>
              <w:spacing w:after="0" w:line="240" w:lineRule="auto"/>
              <w:rPr>
                <w:rStyle w:val="fontstyle01"/>
              </w:rPr>
            </w:pPr>
            <w:r w:rsidRPr="00CC3CCB">
              <w:rPr>
                <w:rStyle w:val="fontstyle01"/>
              </w:rPr>
              <w:t>Çevre yapılanmaları ve Türkiye</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12</w:t>
            </w:r>
          </w:p>
        </w:tc>
        <w:tc>
          <w:tcPr>
            <w:tcW w:w="7403" w:type="dxa"/>
            <w:gridSpan w:val="5"/>
          </w:tcPr>
          <w:p w:rsidR="005E43B3" w:rsidRPr="00CC3CCB" w:rsidRDefault="005E43B3" w:rsidP="003A6F16">
            <w:pPr>
              <w:spacing w:after="0" w:line="240" w:lineRule="auto"/>
              <w:rPr>
                <w:rStyle w:val="fontstyle01"/>
              </w:rPr>
            </w:pPr>
            <w:r w:rsidRPr="00CC3CCB">
              <w:rPr>
                <w:rStyle w:val="fontstyle01"/>
              </w:rPr>
              <w:t>Çevre eğitimi</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13</w:t>
            </w:r>
          </w:p>
        </w:tc>
        <w:tc>
          <w:tcPr>
            <w:tcW w:w="7403" w:type="dxa"/>
            <w:gridSpan w:val="5"/>
          </w:tcPr>
          <w:p w:rsidR="005E43B3" w:rsidRPr="00CC3CCB" w:rsidRDefault="005E43B3" w:rsidP="003A6F16">
            <w:pPr>
              <w:spacing w:after="0" w:line="240" w:lineRule="auto"/>
              <w:rPr>
                <w:rStyle w:val="fontstyle01"/>
              </w:rPr>
            </w:pPr>
            <w:r w:rsidRPr="00CC3CCB">
              <w:rPr>
                <w:rStyle w:val="fontstyle01"/>
              </w:rPr>
              <w:t>Çevre tarihinin eğitimdeki yeri ve önemi</w:t>
            </w:r>
          </w:p>
        </w:tc>
      </w:tr>
      <w:tr w:rsidR="005E43B3" w:rsidRPr="00CC3CCB" w:rsidTr="003A6F16">
        <w:tc>
          <w:tcPr>
            <w:tcW w:w="1809" w:type="dxa"/>
          </w:tcPr>
          <w:p w:rsidR="005E43B3" w:rsidRPr="00CC3CCB" w:rsidRDefault="005E43B3" w:rsidP="003A6F16">
            <w:pPr>
              <w:spacing w:after="0" w:line="240" w:lineRule="auto"/>
              <w:rPr>
                <w:rStyle w:val="fontstyle01"/>
              </w:rPr>
            </w:pPr>
            <w:r w:rsidRPr="00CC3CCB">
              <w:rPr>
                <w:rStyle w:val="fontstyle01"/>
              </w:rPr>
              <w:t>14</w:t>
            </w:r>
          </w:p>
        </w:tc>
        <w:tc>
          <w:tcPr>
            <w:tcW w:w="7403" w:type="dxa"/>
            <w:gridSpan w:val="5"/>
          </w:tcPr>
          <w:p w:rsidR="005E43B3" w:rsidRPr="00CC3CCB" w:rsidRDefault="005E43B3" w:rsidP="003A6F16">
            <w:pPr>
              <w:spacing w:after="0" w:line="240" w:lineRule="auto"/>
              <w:rPr>
                <w:rStyle w:val="fontstyle01"/>
              </w:rPr>
            </w:pPr>
            <w:r w:rsidRPr="00CC3CCB">
              <w:rPr>
                <w:rStyle w:val="fontstyle01"/>
              </w:rPr>
              <w:t>Genel Değerlendirme</w:t>
            </w:r>
          </w:p>
        </w:tc>
      </w:tr>
      <w:tr w:rsidR="005E43B3" w:rsidRPr="00CC3CCB" w:rsidTr="003A6F16">
        <w:tc>
          <w:tcPr>
            <w:tcW w:w="9212" w:type="dxa"/>
            <w:gridSpan w:val="6"/>
          </w:tcPr>
          <w:p w:rsidR="005E43B3" w:rsidRPr="00CC3CCB" w:rsidRDefault="005E43B3" w:rsidP="003A6F16">
            <w:pPr>
              <w:spacing w:after="0" w:line="240" w:lineRule="auto"/>
              <w:jc w:val="center"/>
              <w:rPr>
                <w:rStyle w:val="fontstyle01"/>
                <w:b/>
              </w:rPr>
            </w:pPr>
            <w:r w:rsidRPr="00CC3CCB">
              <w:rPr>
                <w:rStyle w:val="fontstyle01"/>
                <w:b/>
              </w:rPr>
              <w:t>Genel Yeterlilikler</w:t>
            </w:r>
          </w:p>
        </w:tc>
      </w:tr>
      <w:tr w:rsidR="005E43B3" w:rsidRPr="00CC3CCB" w:rsidTr="003A6F16">
        <w:tc>
          <w:tcPr>
            <w:tcW w:w="9212" w:type="dxa"/>
            <w:gridSpan w:val="6"/>
          </w:tcPr>
          <w:p w:rsidR="005E43B3" w:rsidRPr="00CC3CCB" w:rsidRDefault="005E43B3" w:rsidP="003A6F16">
            <w:pPr>
              <w:spacing w:after="0" w:line="240" w:lineRule="auto"/>
              <w:jc w:val="both"/>
              <w:rPr>
                <w:rFonts w:ascii="Times New Roman" w:hAnsi="Times New Roman"/>
                <w:color w:val="000000"/>
              </w:rPr>
            </w:pPr>
            <w:r w:rsidRPr="00CC3CCB">
              <w:rPr>
                <w:rFonts w:ascii="Times New Roman" w:hAnsi="Times New Roman"/>
                <w:color w:val="000000"/>
              </w:rPr>
              <w:t>1. Tarih boyunca kaydedilmiş önemli çevresel felaketler, sorunlar ve sonuçları hakkında yorum yapabilir.</w:t>
            </w:r>
          </w:p>
          <w:p w:rsidR="005E43B3" w:rsidRPr="00CC3CCB" w:rsidRDefault="005E43B3" w:rsidP="003A6F16">
            <w:pPr>
              <w:spacing w:after="0" w:line="240" w:lineRule="auto"/>
              <w:jc w:val="both"/>
              <w:rPr>
                <w:rFonts w:ascii="Times New Roman" w:hAnsi="Times New Roman"/>
                <w:color w:val="000000"/>
              </w:rPr>
            </w:pPr>
            <w:r w:rsidRPr="00CC3CCB">
              <w:rPr>
                <w:rFonts w:ascii="Times New Roman" w:hAnsi="Times New Roman"/>
                <w:color w:val="000000"/>
              </w:rPr>
              <w:t>2. Yanlış uygulamalardan ders alınması, doğru yaklaşım ve hassasiyetlerin günümüze taşınmasını sağlayabilir.</w:t>
            </w:r>
          </w:p>
          <w:p w:rsidR="005E43B3" w:rsidRPr="00CC3CCB" w:rsidRDefault="005E43B3" w:rsidP="003A6F16">
            <w:pPr>
              <w:spacing w:after="0" w:line="240" w:lineRule="auto"/>
              <w:jc w:val="both"/>
              <w:rPr>
                <w:rFonts w:ascii="Times New Roman" w:hAnsi="Times New Roman"/>
                <w:color w:val="000000"/>
              </w:rPr>
            </w:pPr>
            <w:r w:rsidRPr="00CC3CCB">
              <w:rPr>
                <w:rFonts w:ascii="Times New Roman" w:hAnsi="Times New Roman"/>
                <w:color w:val="000000"/>
              </w:rPr>
              <w:t>3. Önemli dönemlere ait çevresel yaklaşım ve uygulamaların günümüze taşınmasıyla, yorum kabiliyetini ve çözümcül bakış açısını geliştirebilir.</w:t>
            </w:r>
          </w:p>
          <w:p w:rsidR="005E43B3" w:rsidRPr="00CC3CCB" w:rsidRDefault="005E43B3" w:rsidP="003A6F16">
            <w:pPr>
              <w:spacing w:after="0" w:line="240" w:lineRule="auto"/>
              <w:jc w:val="both"/>
              <w:rPr>
                <w:rFonts w:ascii="Times New Roman" w:hAnsi="Times New Roman"/>
                <w:color w:val="000000"/>
              </w:rPr>
            </w:pPr>
            <w:r w:rsidRPr="00CC3CCB">
              <w:rPr>
                <w:rFonts w:ascii="Times New Roman" w:hAnsi="Times New Roman"/>
                <w:color w:val="000000"/>
              </w:rPr>
              <w:t>4. Ülkemizin cumhuriyet döneminden itibaren geçirdiği süreçleri analiz edip, değerlendirebilir.</w:t>
            </w:r>
          </w:p>
          <w:p w:rsidR="005E43B3" w:rsidRPr="00CC3CCB" w:rsidRDefault="005E43B3" w:rsidP="003A6F16">
            <w:pPr>
              <w:spacing w:after="0" w:line="240" w:lineRule="auto"/>
              <w:jc w:val="both"/>
              <w:rPr>
                <w:rStyle w:val="fontstyle01"/>
                <w:b/>
              </w:rPr>
            </w:pPr>
            <w:r w:rsidRPr="00CC3CCB">
              <w:rPr>
                <w:rFonts w:ascii="Times New Roman" w:hAnsi="Times New Roman"/>
                <w:color w:val="000000"/>
              </w:rPr>
              <w:t xml:space="preserve">5. Çevre eğitimi ve çevre tarihi konularının </w:t>
            </w:r>
            <w:proofErr w:type="gramStart"/>
            <w:r w:rsidRPr="00CC3CCB">
              <w:rPr>
                <w:rFonts w:ascii="Times New Roman" w:hAnsi="Times New Roman"/>
                <w:color w:val="000000"/>
              </w:rPr>
              <w:t>sinerjisi</w:t>
            </w:r>
            <w:proofErr w:type="gramEnd"/>
            <w:r w:rsidRPr="00CC3CCB">
              <w:rPr>
                <w:rFonts w:ascii="Times New Roman" w:hAnsi="Times New Roman"/>
                <w:color w:val="000000"/>
              </w:rPr>
              <w:t>, sorumluluğu ve gerekliliğiyle hareket edebilir.</w:t>
            </w:r>
          </w:p>
        </w:tc>
      </w:tr>
      <w:tr w:rsidR="005E43B3" w:rsidRPr="00CC3CCB" w:rsidTr="003A6F16">
        <w:tc>
          <w:tcPr>
            <w:tcW w:w="9212" w:type="dxa"/>
            <w:gridSpan w:val="6"/>
          </w:tcPr>
          <w:p w:rsidR="005E43B3" w:rsidRPr="00CC3CCB" w:rsidRDefault="005E43B3" w:rsidP="003A6F16">
            <w:pPr>
              <w:spacing w:after="0" w:line="240" w:lineRule="auto"/>
              <w:jc w:val="center"/>
              <w:rPr>
                <w:rFonts w:ascii="Times New Roman" w:hAnsi="Times New Roman"/>
                <w:b/>
                <w:color w:val="000000"/>
              </w:rPr>
            </w:pPr>
            <w:r w:rsidRPr="00CC3CCB">
              <w:rPr>
                <w:rFonts w:ascii="Times New Roman" w:hAnsi="Times New Roman"/>
                <w:b/>
                <w:color w:val="000000"/>
              </w:rPr>
              <w:t>Kaynaklar</w:t>
            </w:r>
          </w:p>
        </w:tc>
      </w:tr>
      <w:tr w:rsidR="005E43B3" w:rsidRPr="00CC3CCB" w:rsidTr="003A6F16">
        <w:tc>
          <w:tcPr>
            <w:tcW w:w="9212" w:type="dxa"/>
            <w:gridSpan w:val="6"/>
          </w:tcPr>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w:t>
            </w:r>
            <w:r w:rsidRPr="00CC3CCB">
              <w:rPr>
                <w:rFonts w:ascii="Times New Roman" w:hAnsi="Times New Roman"/>
                <w:color w:val="000000"/>
              </w:rPr>
              <w:tab/>
              <w:t>Yenigün, İ, Günümüzle Karşılaştırmalı Değerlendirmeler Işığında “Çevre Tarihi”, Harran Üniversitesi Fen Bilimleri Enstitüsü, Doktora Tezi, Şanlıurfa, 2017.</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2.</w:t>
            </w:r>
            <w:r w:rsidRPr="00CC3CCB">
              <w:rPr>
                <w:rFonts w:ascii="Times New Roman" w:hAnsi="Times New Roman"/>
                <w:color w:val="000000"/>
              </w:rPr>
              <w:tab/>
              <w:t>Akdur, R</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Avrupa Birliği ve Türkiye’de Çevre Koruma Politikaları “Türkiye’nin Avrupa Birliğine Uyumu”, Ankara Üniversitesi Avrupa Topluluğu Araştırma ve Uygulama Merkezi, Araştırma Dizisi: 23, Ankara, 2005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3.</w:t>
            </w:r>
            <w:r w:rsidRPr="00CC3CCB">
              <w:rPr>
                <w:rFonts w:ascii="Times New Roman" w:hAnsi="Times New Roman"/>
                <w:color w:val="000000"/>
              </w:rPr>
              <w:tab/>
              <w:t>Akgündüz, A</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İslam ve Osmanlı Çevre Hukuku, Osmanlı Araştırmaları Vakfı, İstanbul, 2009.</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4.</w:t>
            </w:r>
            <w:r w:rsidRPr="00CC3CCB">
              <w:rPr>
                <w:rFonts w:ascii="Times New Roman" w:hAnsi="Times New Roman"/>
                <w:color w:val="000000"/>
              </w:rPr>
              <w:tab/>
              <w:t>Anabolu, M</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İstanbul ve Anadolu’daki Roma İmparatorluk Dönemi Mimarlık Yapıtları, Arkeoloji ve Sanat Yayınları, İstanbul, 2001.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5.</w:t>
            </w:r>
            <w:r w:rsidRPr="00CC3CCB">
              <w:rPr>
                <w:rFonts w:ascii="Times New Roman" w:hAnsi="Times New Roman"/>
                <w:color w:val="000000"/>
              </w:rPr>
              <w:tab/>
              <w:t>Arslantürk, A</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Osmanlı İmparatorluğunda Çevre ve Şehir, T.C. Çevre ve Şehircilik Bakanlığı-İstanbul Medeniyet Üniversitesi, İstanbul, 2015.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6.</w:t>
            </w:r>
            <w:r w:rsidRPr="00CC3CCB">
              <w:rPr>
                <w:rFonts w:ascii="Times New Roman" w:hAnsi="Times New Roman"/>
                <w:color w:val="000000"/>
              </w:rPr>
              <w:tab/>
              <w:t>Athman, J. and Monroe, M</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Elements of Effective Environmental Education Programs, School of Forest Resources and Conservation University of Florida, 2001.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7.</w:t>
            </w:r>
            <w:r w:rsidRPr="00CC3CCB">
              <w:rPr>
                <w:rFonts w:ascii="Times New Roman" w:hAnsi="Times New Roman"/>
                <w:color w:val="000000"/>
              </w:rPr>
              <w:tab/>
              <w:t>Cloud, P</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Cosmos, Earth and Man, Yale University Press, New Haven, 1978.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8.</w:t>
            </w:r>
            <w:r w:rsidRPr="00CC3CCB">
              <w:rPr>
                <w:rFonts w:ascii="Times New Roman" w:hAnsi="Times New Roman"/>
                <w:color w:val="000000"/>
              </w:rPr>
              <w:tab/>
              <w:t>Çelik, G</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Osmanlı’dan Bugüne Su Politikaları ve Hukuku, İSKİ yayınları, İstanbul, 2000.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9.</w:t>
            </w:r>
            <w:r w:rsidRPr="00CC3CCB">
              <w:rPr>
                <w:rFonts w:ascii="Times New Roman" w:hAnsi="Times New Roman"/>
                <w:color w:val="000000"/>
              </w:rPr>
              <w:tab/>
              <w:t>Çepel, N</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Ekoloji, Doğal Yaşam Dünyaları ve İnsan, Palme Yayıncılık, Ankara, 2006.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10.</w:t>
            </w:r>
            <w:r w:rsidRPr="00CC3CCB">
              <w:rPr>
                <w:rFonts w:ascii="Times New Roman" w:hAnsi="Times New Roman"/>
                <w:color w:val="000000"/>
              </w:rPr>
              <w:tab/>
              <w:t>Dedeler, P</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Avrupa Birliği'nde Çevresel Kamuoyu Bilinci ve Çevre Eğitimi, İstanbul Üniversitesi Sosyal Bilimler Enstitüsü, Doktora Tezi, İstanbul, 2004.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11.</w:t>
            </w:r>
            <w:r w:rsidRPr="00CC3CCB">
              <w:rPr>
                <w:rFonts w:ascii="Times New Roman" w:hAnsi="Times New Roman"/>
                <w:color w:val="000000"/>
              </w:rPr>
              <w:tab/>
              <w:t>Ekici, C</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Çevre Bir Emanettir – Belgeler, Çevre ve Şehircilik Bakanlığı, T.C. Başbakanlık Devlet Arşivleri Genel Müdürlüğü, Ankara, 2012.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12.</w:t>
            </w:r>
            <w:r w:rsidRPr="00CC3CCB">
              <w:rPr>
                <w:rFonts w:ascii="Times New Roman" w:hAnsi="Times New Roman"/>
                <w:color w:val="000000"/>
              </w:rPr>
              <w:tab/>
              <w:t>Keleş, R. ve Hamamcı, C</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Çevre Politikası, İmge Kitabevi, Ankara, 2005.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13.</w:t>
            </w:r>
            <w:r w:rsidRPr="00CC3CCB">
              <w:rPr>
                <w:rFonts w:ascii="Times New Roman" w:hAnsi="Times New Roman"/>
                <w:color w:val="000000"/>
              </w:rPr>
              <w:tab/>
              <w:t>Keller, E</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Çevre Jeolojisine Giriş, Gazi Kitapevi, Ankara, 2006.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14.</w:t>
            </w:r>
            <w:r w:rsidRPr="00CC3CCB">
              <w:rPr>
                <w:rFonts w:ascii="Times New Roman" w:hAnsi="Times New Roman"/>
                <w:color w:val="000000"/>
              </w:rPr>
              <w:tab/>
              <w:t>Kışlalıoğlu, M. ve Berkes, F</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Çevre ve Ekoloji, Remzi Kitabevi, İstanbul, 1999.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15.</w:t>
            </w:r>
            <w:r w:rsidRPr="00CC3CCB">
              <w:rPr>
                <w:rFonts w:ascii="Times New Roman" w:hAnsi="Times New Roman"/>
                <w:color w:val="000000"/>
              </w:rPr>
              <w:tab/>
              <w:t>Kocataş, A</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Ekoloji Çevre Biyolojisi, Dora Basım - Yayın, Bursa, 2012.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16.</w:t>
            </w:r>
            <w:r w:rsidRPr="00CC3CCB">
              <w:rPr>
                <w:rFonts w:ascii="Times New Roman" w:hAnsi="Times New Roman"/>
                <w:color w:val="000000"/>
              </w:rPr>
              <w:tab/>
              <w:t>Pontıng, C</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Dünyanın Yeşil Tarihi, Çevre ve Büyük Uygarlıkların Çöküşü, İstanbul: Sabancı Üniversitesi, İstanbul, 2007.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17.</w:t>
            </w:r>
            <w:r w:rsidRPr="00CC3CCB">
              <w:rPr>
                <w:rFonts w:ascii="Times New Roman" w:hAnsi="Times New Roman"/>
                <w:color w:val="000000"/>
              </w:rPr>
              <w:tab/>
              <w:t>Vesılınd, P</w:t>
            </w:r>
            <w:proofErr w:type="gramStart"/>
            <w:r w:rsidRPr="00CC3CCB">
              <w:rPr>
                <w:rFonts w:ascii="Times New Roman" w:hAnsi="Times New Roman"/>
                <w:color w:val="000000"/>
              </w:rPr>
              <w:t>.,</w:t>
            </w:r>
            <w:proofErr w:type="gramEnd"/>
            <w:r w:rsidRPr="00CC3CCB">
              <w:rPr>
                <w:rFonts w:ascii="Times New Roman" w:hAnsi="Times New Roman"/>
                <w:color w:val="000000"/>
              </w:rPr>
              <w:t xml:space="preserve"> Morgan, S. and Heıne, L., Çevre Mühendisliğine Giriş, Nobel Yayın, Ankara, 2011. </w:t>
            </w:r>
          </w:p>
          <w:p w:rsidR="005E43B3" w:rsidRPr="00CC3CCB" w:rsidRDefault="005E43B3" w:rsidP="003A6F16">
            <w:pPr>
              <w:spacing w:after="0" w:line="240" w:lineRule="auto"/>
              <w:ind w:left="567" w:hanging="283"/>
              <w:jc w:val="both"/>
              <w:rPr>
                <w:rFonts w:ascii="Times New Roman" w:hAnsi="Times New Roman"/>
                <w:color w:val="000000"/>
              </w:rPr>
            </w:pPr>
            <w:r w:rsidRPr="00CC3CCB">
              <w:rPr>
                <w:rFonts w:ascii="Times New Roman" w:hAnsi="Times New Roman"/>
                <w:color w:val="000000"/>
              </w:rPr>
              <w:t>18.</w:t>
            </w:r>
            <w:r w:rsidRPr="00CC3CCB">
              <w:rPr>
                <w:rFonts w:ascii="Times New Roman" w:hAnsi="Times New Roman"/>
                <w:color w:val="000000"/>
              </w:rPr>
              <w:tab/>
              <w:t>Vıtruvıus, The Ten Books on Architectura (Mimarlık Üzerine On Kitap), Şevki Vanlı Mimarlık Vakfı Yayınları, İstanbul, 1998.</w:t>
            </w:r>
          </w:p>
        </w:tc>
      </w:tr>
      <w:tr w:rsidR="005E43B3" w:rsidRPr="00CC3CCB" w:rsidTr="003A6F16">
        <w:tc>
          <w:tcPr>
            <w:tcW w:w="9212" w:type="dxa"/>
            <w:gridSpan w:val="6"/>
          </w:tcPr>
          <w:p w:rsidR="005E43B3" w:rsidRPr="00CC3CCB" w:rsidRDefault="005E43B3" w:rsidP="003A6F16">
            <w:pPr>
              <w:spacing w:after="0" w:line="240" w:lineRule="auto"/>
              <w:jc w:val="center"/>
              <w:rPr>
                <w:rFonts w:ascii="Times New Roman" w:hAnsi="Times New Roman"/>
                <w:b/>
                <w:color w:val="000000"/>
              </w:rPr>
            </w:pPr>
            <w:r w:rsidRPr="00CC3CCB">
              <w:rPr>
                <w:rFonts w:ascii="Times New Roman" w:hAnsi="Times New Roman"/>
                <w:b/>
                <w:color w:val="000000"/>
              </w:rPr>
              <w:t>Değerlendirme Sistemi</w:t>
            </w:r>
          </w:p>
        </w:tc>
      </w:tr>
      <w:tr w:rsidR="005E43B3" w:rsidRPr="00CC3CCB" w:rsidTr="003A6F16">
        <w:tc>
          <w:tcPr>
            <w:tcW w:w="9212" w:type="dxa"/>
            <w:gridSpan w:val="6"/>
          </w:tcPr>
          <w:p w:rsidR="005E43B3" w:rsidRPr="00CC3CCB" w:rsidRDefault="005E43B3" w:rsidP="003A6F16">
            <w:pPr>
              <w:spacing w:after="0" w:line="240" w:lineRule="auto"/>
              <w:rPr>
                <w:rFonts w:ascii="Times New Roman" w:hAnsi="Times New Roman"/>
                <w:color w:val="000000"/>
              </w:rPr>
            </w:pPr>
            <w:r w:rsidRPr="00CC3CCB">
              <w:rPr>
                <w:rFonts w:ascii="Times New Roman" w:hAnsi="Times New Roman"/>
              </w:rPr>
              <w:t>Dönem başında hazırlanacak izlence ile ilan edilecektir.</w:t>
            </w:r>
          </w:p>
        </w:tc>
      </w:tr>
    </w:tbl>
    <w:p w:rsidR="005E43B3" w:rsidRDefault="005E43B3" w:rsidP="005E43B3">
      <w:pPr>
        <w:rPr>
          <w:rFonts w:ascii="Times New Roman" w:hAnsi="Times New Roman"/>
        </w:rPr>
      </w:pPr>
    </w:p>
    <w:p w:rsidR="000C55D5" w:rsidRPr="005E43B3" w:rsidRDefault="000C55D5" w:rsidP="005E43B3"/>
    <w:sectPr w:rsidR="000C55D5" w:rsidRPr="005E4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5E43B3"/>
    <w:rsid w:val="0061153E"/>
    <w:rsid w:val="00621D11"/>
    <w:rsid w:val="00647912"/>
    <w:rsid w:val="00695E46"/>
    <w:rsid w:val="006A2662"/>
    <w:rsid w:val="006C024C"/>
    <w:rsid w:val="0072544A"/>
    <w:rsid w:val="00766175"/>
    <w:rsid w:val="00775D35"/>
    <w:rsid w:val="007959B6"/>
    <w:rsid w:val="007B43D5"/>
    <w:rsid w:val="0087612C"/>
    <w:rsid w:val="0087763C"/>
    <w:rsid w:val="0088138E"/>
    <w:rsid w:val="008C4322"/>
    <w:rsid w:val="008E78E9"/>
    <w:rsid w:val="009138DC"/>
    <w:rsid w:val="00962AF9"/>
    <w:rsid w:val="009A7C16"/>
    <w:rsid w:val="009C5A16"/>
    <w:rsid w:val="00A4214B"/>
    <w:rsid w:val="00A46EA2"/>
    <w:rsid w:val="00A63B94"/>
    <w:rsid w:val="00A73851"/>
    <w:rsid w:val="00A77CCA"/>
    <w:rsid w:val="00A93AE2"/>
    <w:rsid w:val="00AA0D47"/>
    <w:rsid w:val="00AD436A"/>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737</Words>
  <Characters>4204</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78</cp:revision>
  <dcterms:created xsi:type="dcterms:W3CDTF">2021-07-06T09:12:00Z</dcterms:created>
  <dcterms:modified xsi:type="dcterms:W3CDTF">2021-07-06T17:12:00Z</dcterms:modified>
</cp:coreProperties>
</file>